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一、文安县东都废旧塑料加工基地管理委员会本级收支预算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一、文安县东都废旧塑料加工基地管理委员会本级收支预算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4328580.00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4227180.00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101400.00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4328580.00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4328580.00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4328580.00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4328580.00</w:t>
            </w:r>
          </w:p>
        </w:tc>
      </w:tr>
    </w:tbl>
    <w:p>
      <w:pPr>
        <w:sectPr>
          <w:footerReference w:type="even" r:id="rId11"/>
          <w:footerReference w:type="default" r:id="rId12"/>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4328580.00</w:t>
            </w:r>
          </w:p>
        </w:tc>
        <w:tc>
          <w:tcPr>
            <w:tcW w:w="1134" w:type="dxa"/>
            <w:vAlign w:val="center"/>
          </w:tcPr>
          <w:p>
            <w:pPr>
              <w:pStyle w:val="单元格样式7"/>
            </w:pPr>
            <w:r>
              <w:t xml:space="preserve">4328580.00</w:t>
            </w:r>
          </w:p>
        </w:tc>
        <w:tc>
          <w:tcPr>
            <w:tcW w:w="1134" w:type="dxa"/>
            <w:vAlign w:val="center"/>
          </w:tcPr>
          <w:p>
            <w:pPr>
              <w:pStyle w:val="单元格样式7"/>
            </w:pPr>
            <w:r>
              <w:t xml:space="preserve">4328580.00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4227180.00</w:t>
            </w:r>
          </w:p>
        </w:tc>
        <w:tc>
          <w:tcPr>
            <w:tcW w:w="1134" w:type="dxa"/>
            <w:vAlign w:val="center"/>
          </w:tcPr>
          <w:p>
            <w:pPr>
              <w:pStyle w:val="单元格样式4"/>
            </w:pPr>
            <w:r>
              <w:t xml:space="preserve">4227180.00</w:t>
            </w:r>
          </w:p>
        </w:tc>
        <w:tc>
          <w:tcPr>
            <w:tcW w:w="1134" w:type="dxa"/>
            <w:vAlign w:val="center"/>
          </w:tcPr>
          <w:p>
            <w:pPr>
              <w:pStyle w:val="单元格样式4"/>
            </w:pPr>
            <w:r>
              <w:t xml:space="preserve">4227180.00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4227180.00</w:t>
            </w:r>
          </w:p>
        </w:tc>
        <w:tc>
          <w:tcPr>
            <w:tcW w:w="1134" w:type="dxa"/>
            <w:vAlign w:val="center"/>
          </w:tcPr>
          <w:p>
            <w:pPr>
              <w:pStyle w:val="单元格样式4"/>
            </w:pPr>
            <w:r>
              <w:t xml:space="preserve">4227180.00</w:t>
            </w:r>
          </w:p>
        </w:tc>
        <w:tc>
          <w:tcPr>
            <w:tcW w:w="1134" w:type="dxa"/>
            <w:vAlign w:val="center"/>
          </w:tcPr>
          <w:p>
            <w:pPr>
              <w:pStyle w:val="单元格样式4"/>
            </w:pPr>
            <w:r>
              <w:t xml:space="preserve">4227180.00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1221180.00</w:t>
            </w:r>
          </w:p>
        </w:tc>
        <w:tc>
          <w:tcPr>
            <w:tcW w:w="1134" w:type="dxa"/>
            <w:vAlign w:val="center"/>
          </w:tcPr>
          <w:p>
            <w:pPr>
              <w:pStyle w:val="单元格样式4"/>
            </w:pPr>
            <w:r>
              <w:t xml:space="preserve">1221180.00</w:t>
            </w:r>
          </w:p>
        </w:tc>
        <w:tc>
          <w:tcPr>
            <w:tcW w:w="1134" w:type="dxa"/>
            <w:vAlign w:val="center"/>
          </w:tcPr>
          <w:p>
            <w:pPr>
              <w:pStyle w:val="单元格样式4"/>
            </w:pPr>
            <w:r>
              <w:t xml:space="preserve">1221180.00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3006000.00</w:t>
            </w:r>
          </w:p>
        </w:tc>
        <w:tc>
          <w:tcPr>
            <w:tcW w:w="1134" w:type="dxa"/>
            <w:vAlign w:val="center"/>
          </w:tcPr>
          <w:p>
            <w:pPr>
              <w:pStyle w:val="单元格样式4"/>
            </w:pPr>
            <w:r>
              <w:t xml:space="preserve">3006000.00</w:t>
            </w:r>
          </w:p>
        </w:tc>
        <w:tc>
          <w:tcPr>
            <w:tcW w:w="1134" w:type="dxa"/>
            <w:vAlign w:val="center"/>
          </w:tcPr>
          <w:p>
            <w:pPr>
              <w:pStyle w:val="单元格样式4"/>
            </w:pPr>
            <w:r>
              <w:t xml:space="preserve">3006000.00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101400.00</w:t>
            </w:r>
          </w:p>
        </w:tc>
        <w:tc>
          <w:tcPr>
            <w:tcW w:w="1134" w:type="dxa"/>
            <w:vAlign w:val="center"/>
          </w:tcPr>
          <w:p>
            <w:pPr>
              <w:pStyle w:val="单元格样式4"/>
            </w:pPr>
            <w:r>
              <w:t xml:space="preserve">101400.00</w:t>
            </w:r>
          </w:p>
        </w:tc>
        <w:tc>
          <w:tcPr>
            <w:tcW w:w="1134" w:type="dxa"/>
            <w:vAlign w:val="center"/>
          </w:tcPr>
          <w:p>
            <w:pPr>
              <w:pStyle w:val="单元格样式4"/>
            </w:pPr>
            <w:r>
              <w:t xml:space="preserve">101400.00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101400.00</w:t>
            </w:r>
          </w:p>
        </w:tc>
        <w:tc>
          <w:tcPr>
            <w:tcW w:w="1134" w:type="dxa"/>
            <w:vAlign w:val="center"/>
          </w:tcPr>
          <w:p>
            <w:pPr>
              <w:pStyle w:val="单元格样式4"/>
            </w:pPr>
            <w:r>
              <w:t xml:space="preserve">101400.00</w:t>
            </w:r>
          </w:p>
        </w:tc>
        <w:tc>
          <w:tcPr>
            <w:tcW w:w="1134" w:type="dxa"/>
            <w:vAlign w:val="center"/>
          </w:tcPr>
          <w:p>
            <w:pPr>
              <w:pStyle w:val="单元格样式4"/>
            </w:pPr>
            <w:r>
              <w:t xml:space="preserve">101400.00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101400.00</w:t>
            </w:r>
          </w:p>
        </w:tc>
        <w:tc>
          <w:tcPr>
            <w:tcW w:w="1134" w:type="dxa"/>
            <w:vAlign w:val="center"/>
          </w:tcPr>
          <w:p>
            <w:pPr>
              <w:pStyle w:val="单元格样式4"/>
            </w:pPr>
            <w:r>
              <w:t xml:space="preserve">101400.00</w:t>
            </w:r>
          </w:p>
        </w:tc>
        <w:tc>
          <w:tcPr>
            <w:tcW w:w="1134" w:type="dxa"/>
            <w:vAlign w:val="center"/>
          </w:tcPr>
          <w:p>
            <w:pPr>
              <w:pStyle w:val="单元格样式4"/>
            </w:pPr>
            <w:r>
              <w:t xml:space="preserve">101400.00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4328580.00</w:t>
            </w:r>
          </w:p>
        </w:tc>
        <w:tc>
          <w:tcPr>
            <w:tcW w:w="1361" w:type="dxa"/>
            <w:vAlign w:val="center"/>
          </w:tcPr>
          <w:p>
            <w:pPr>
              <w:pStyle w:val="单元格样式7"/>
            </w:pPr>
            <w:r>
              <w:t xml:space="preserve">1322580.00</w:t>
            </w:r>
          </w:p>
        </w:tc>
        <w:tc>
          <w:tcPr>
            <w:tcW w:w="1361" w:type="dxa"/>
            <w:vAlign w:val="center"/>
          </w:tcPr>
          <w:p>
            <w:pPr>
              <w:pStyle w:val="单元格样式7"/>
            </w:pPr>
            <w:r>
              <w:t xml:space="preserve">3006000.00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4227180.00</w:t>
            </w:r>
          </w:p>
        </w:tc>
        <w:tc>
          <w:tcPr>
            <w:tcW w:w="1361" w:type="dxa"/>
            <w:vAlign w:val="center"/>
          </w:tcPr>
          <w:p>
            <w:pPr>
              <w:pStyle w:val="单元格样式4"/>
            </w:pPr>
            <w:r>
              <w:t xml:space="preserve">1221180.00</w:t>
            </w:r>
          </w:p>
        </w:tc>
        <w:tc>
          <w:tcPr>
            <w:tcW w:w="1361" w:type="dxa"/>
            <w:vAlign w:val="center"/>
          </w:tcPr>
          <w:p>
            <w:pPr>
              <w:pStyle w:val="单元格样式4"/>
            </w:pPr>
            <w:r>
              <w:t xml:space="preserve">3006000.00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4227180.00</w:t>
            </w:r>
          </w:p>
        </w:tc>
        <w:tc>
          <w:tcPr>
            <w:tcW w:w="1361" w:type="dxa"/>
            <w:vAlign w:val="center"/>
          </w:tcPr>
          <w:p>
            <w:pPr>
              <w:pStyle w:val="单元格样式4"/>
            </w:pPr>
            <w:r>
              <w:t xml:space="preserve">1221180.00</w:t>
            </w:r>
          </w:p>
        </w:tc>
        <w:tc>
          <w:tcPr>
            <w:tcW w:w="1361" w:type="dxa"/>
            <w:vAlign w:val="center"/>
          </w:tcPr>
          <w:p>
            <w:pPr>
              <w:pStyle w:val="单元格样式4"/>
            </w:pPr>
            <w:r>
              <w:t xml:space="preserve">3006000.00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1221180.00</w:t>
            </w:r>
          </w:p>
        </w:tc>
        <w:tc>
          <w:tcPr>
            <w:tcW w:w="1361" w:type="dxa"/>
            <w:vAlign w:val="center"/>
          </w:tcPr>
          <w:p>
            <w:pPr>
              <w:pStyle w:val="单元格样式4"/>
            </w:pPr>
            <w:r>
              <w:t xml:space="preserve">1221180.00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3006000.00</w:t>
            </w:r>
          </w:p>
        </w:tc>
        <w:tc>
          <w:tcPr>
            <w:tcW w:w="1361" w:type="dxa"/>
            <w:vAlign w:val="center"/>
          </w:tcPr>
          <w:p>
            <w:pPr>
              <w:pStyle w:val="单元格样式4"/>
            </w:pPr>
          </w:p>
        </w:tc>
        <w:tc>
          <w:tcPr>
            <w:tcW w:w="1361" w:type="dxa"/>
            <w:vAlign w:val="center"/>
          </w:tcPr>
          <w:p>
            <w:pPr>
              <w:pStyle w:val="单元格样式4"/>
            </w:pPr>
            <w:r>
              <w:t xml:space="preserve">3006000.00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101400.00</w:t>
            </w:r>
          </w:p>
        </w:tc>
        <w:tc>
          <w:tcPr>
            <w:tcW w:w="1361" w:type="dxa"/>
            <w:vAlign w:val="center"/>
          </w:tcPr>
          <w:p>
            <w:pPr>
              <w:pStyle w:val="单元格样式4"/>
            </w:pPr>
            <w:r>
              <w:t xml:space="preserve">101400.00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101400.00</w:t>
            </w:r>
          </w:p>
        </w:tc>
        <w:tc>
          <w:tcPr>
            <w:tcW w:w="1361" w:type="dxa"/>
            <w:vAlign w:val="center"/>
          </w:tcPr>
          <w:p>
            <w:pPr>
              <w:pStyle w:val="单元格样式4"/>
            </w:pPr>
            <w:r>
              <w:t xml:space="preserve">101400.00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101400.00</w:t>
            </w:r>
          </w:p>
        </w:tc>
        <w:tc>
          <w:tcPr>
            <w:tcW w:w="1361" w:type="dxa"/>
            <w:vAlign w:val="center"/>
          </w:tcPr>
          <w:p>
            <w:pPr>
              <w:pStyle w:val="单元格样式4"/>
            </w:pPr>
            <w:r>
              <w:t xml:space="preserve">101400.00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4328580.00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4227180.00</w:t>
            </w:r>
          </w:p>
        </w:tc>
        <w:tc>
          <w:tcPr>
            <w:tcW w:w="1474" w:type="dxa"/>
            <w:vAlign w:val="center"/>
          </w:tcPr>
          <w:p>
            <w:pPr>
              <w:pStyle w:val="单元格样式4"/>
            </w:pPr>
            <w:r>
              <w:t xml:space="preserve">4227180.00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101400.00</w:t>
            </w:r>
          </w:p>
        </w:tc>
        <w:tc>
          <w:tcPr>
            <w:tcW w:w="1474" w:type="dxa"/>
            <w:vAlign w:val="center"/>
          </w:tcPr>
          <w:p>
            <w:pPr>
              <w:pStyle w:val="单元格样式4"/>
            </w:pPr>
            <w:r>
              <w:t xml:space="preserve">101400.00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4328580.00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4328580.00</w:t>
            </w:r>
          </w:p>
        </w:tc>
        <w:tc>
          <w:tcPr>
            <w:tcW w:w="1474" w:type="dxa"/>
            <w:vAlign w:val="center"/>
          </w:tcPr>
          <w:p>
            <w:pPr>
              <w:pStyle w:val="单元格样式7"/>
            </w:pPr>
            <w:r>
              <w:t xml:space="preserve">4328580.00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4328580.00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4328580.00</w:t>
            </w:r>
          </w:p>
        </w:tc>
        <w:tc>
          <w:tcPr>
            <w:tcW w:w="1474" w:type="dxa"/>
            <w:vAlign w:val="center"/>
          </w:tcPr>
          <w:p>
            <w:pPr>
              <w:pStyle w:val="单元格样式7"/>
            </w:pPr>
            <w:r>
              <w:t xml:space="preserve">4328580.00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4328580.00</w:t>
            </w:r>
          </w:p>
        </w:tc>
        <w:tc>
          <w:tcPr>
            <w:tcW w:w="2551" w:type="dxa"/>
            <w:vAlign w:val="center"/>
          </w:tcPr>
          <w:p>
            <w:pPr>
              <w:pStyle w:val="单元格样式7"/>
            </w:pPr>
            <w:r>
              <w:t xml:space="preserve">1322580.00</w:t>
            </w:r>
          </w:p>
        </w:tc>
        <w:tc>
          <w:tcPr>
            <w:tcW w:w="2551" w:type="dxa"/>
            <w:vAlign w:val="center"/>
          </w:tcPr>
          <w:p>
            <w:pPr>
              <w:pStyle w:val="单元格样式7"/>
            </w:pPr>
            <w:r>
              <w:t xml:space="preserve">3006000.00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4227180.00</w:t>
            </w:r>
          </w:p>
        </w:tc>
        <w:tc>
          <w:tcPr>
            <w:tcW w:w="2551" w:type="dxa"/>
            <w:vAlign w:val="center"/>
          </w:tcPr>
          <w:p>
            <w:pPr>
              <w:pStyle w:val="单元格样式4"/>
            </w:pPr>
            <w:r>
              <w:t xml:space="preserve">1221180.00</w:t>
            </w:r>
          </w:p>
        </w:tc>
        <w:tc>
          <w:tcPr>
            <w:tcW w:w="2551" w:type="dxa"/>
            <w:vAlign w:val="center"/>
          </w:tcPr>
          <w:p>
            <w:pPr>
              <w:pStyle w:val="单元格样式4"/>
            </w:pPr>
            <w:r>
              <w:t xml:space="preserve">3006000.00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4227180.00</w:t>
            </w:r>
          </w:p>
        </w:tc>
        <w:tc>
          <w:tcPr>
            <w:tcW w:w="2551" w:type="dxa"/>
            <w:vAlign w:val="center"/>
          </w:tcPr>
          <w:p>
            <w:pPr>
              <w:pStyle w:val="单元格样式4"/>
            </w:pPr>
            <w:r>
              <w:t xml:space="preserve">1221180.00</w:t>
            </w:r>
          </w:p>
        </w:tc>
        <w:tc>
          <w:tcPr>
            <w:tcW w:w="2551" w:type="dxa"/>
            <w:vAlign w:val="center"/>
          </w:tcPr>
          <w:p>
            <w:pPr>
              <w:pStyle w:val="单元格样式4"/>
            </w:pPr>
            <w:r>
              <w:t xml:space="preserve">3006000.00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1221180.00</w:t>
            </w:r>
          </w:p>
        </w:tc>
        <w:tc>
          <w:tcPr>
            <w:tcW w:w="2551" w:type="dxa"/>
            <w:vAlign w:val="center"/>
          </w:tcPr>
          <w:p>
            <w:pPr>
              <w:pStyle w:val="单元格样式4"/>
            </w:pPr>
            <w:r>
              <w:t xml:space="preserve">1221180.00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3006000.00</w:t>
            </w:r>
          </w:p>
        </w:tc>
        <w:tc>
          <w:tcPr>
            <w:tcW w:w="2551" w:type="dxa"/>
            <w:vAlign w:val="center"/>
          </w:tcPr>
          <w:p>
            <w:pPr>
              <w:pStyle w:val="单元格样式4"/>
            </w:pPr>
          </w:p>
        </w:tc>
        <w:tc>
          <w:tcPr>
            <w:tcW w:w="2551" w:type="dxa"/>
            <w:vAlign w:val="center"/>
          </w:tcPr>
          <w:p>
            <w:pPr>
              <w:pStyle w:val="单元格样式4"/>
            </w:pPr>
            <w:r>
              <w:t xml:space="preserve">3006000.00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101400.00</w:t>
            </w:r>
          </w:p>
        </w:tc>
        <w:tc>
          <w:tcPr>
            <w:tcW w:w="2551" w:type="dxa"/>
            <w:vAlign w:val="center"/>
          </w:tcPr>
          <w:p>
            <w:pPr>
              <w:pStyle w:val="单元格样式4"/>
            </w:pPr>
            <w:r>
              <w:t xml:space="preserve">101400.00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101400.00</w:t>
            </w:r>
          </w:p>
        </w:tc>
        <w:tc>
          <w:tcPr>
            <w:tcW w:w="2551" w:type="dxa"/>
            <w:vAlign w:val="center"/>
          </w:tcPr>
          <w:p>
            <w:pPr>
              <w:pStyle w:val="单元格样式4"/>
            </w:pPr>
            <w:r>
              <w:t xml:space="preserve">101400.00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101400.00</w:t>
            </w:r>
          </w:p>
        </w:tc>
        <w:tc>
          <w:tcPr>
            <w:tcW w:w="2551" w:type="dxa"/>
            <w:vAlign w:val="center"/>
          </w:tcPr>
          <w:p>
            <w:pPr>
              <w:pStyle w:val="单元格样式4"/>
            </w:pPr>
            <w:r>
              <w:t xml:space="preserve">101400.00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1322580.00</w:t>
            </w:r>
          </w:p>
        </w:tc>
        <w:tc>
          <w:tcPr>
            <w:tcW w:w="2551" w:type="dxa"/>
            <w:vAlign w:val="center"/>
          </w:tcPr>
          <w:p>
            <w:pPr>
              <w:pStyle w:val="单元格样式7"/>
            </w:pPr>
            <w:r>
              <w:t xml:space="preserve">1322580.00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1003740.00</w:t>
            </w:r>
          </w:p>
        </w:tc>
        <w:tc>
          <w:tcPr>
            <w:tcW w:w="2551" w:type="dxa"/>
            <w:vAlign w:val="center"/>
          </w:tcPr>
          <w:p>
            <w:pPr>
              <w:pStyle w:val="单元格样式4"/>
            </w:pPr>
            <w:r>
              <w:t xml:space="preserve">1003740.00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352620.00</w:t>
            </w:r>
          </w:p>
        </w:tc>
        <w:tc>
          <w:tcPr>
            <w:tcW w:w="2551" w:type="dxa"/>
            <w:vAlign w:val="center"/>
          </w:tcPr>
          <w:p>
            <w:pPr>
              <w:pStyle w:val="单元格样式4"/>
            </w:pPr>
            <w:r>
              <w:t xml:space="preserve">352620.00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228920.00</w:t>
            </w:r>
          </w:p>
        </w:tc>
        <w:tc>
          <w:tcPr>
            <w:tcW w:w="2551" w:type="dxa"/>
            <w:vAlign w:val="center"/>
          </w:tcPr>
          <w:p>
            <w:pPr>
              <w:pStyle w:val="单元格样式4"/>
            </w:pPr>
            <w:r>
              <w:t xml:space="preserve">228920.00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95520.00</w:t>
            </w:r>
          </w:p>
        </w:tc>
        <w:tc>
          <w:tcPr>
            <w:tcW w:w="2551" w:type="dxa"/>
            <w:vAlign w:val="center"/>
          </w:tcPr>
          <w:p>
            <w:pPr>
              <w:pStyle w:val="单元格样式4"/>
            </w:pPr>
            <w:r>
              <w:t xml:space="preserve">95520.00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185520.00</w:t>
            </w:r>
          </w:p>
        </w:tc>
        <w:tc>
          <w:tcPr>
            <w:tcW w:w="2551" w:type="dxa"/>
            <w:vAlign w:val="center"/>
          </w:tcPr>
          <w:p>
            <w:pPr>
              <w:pStyle w:val="单元格样式4"/>
            </w:pPr>
            <w:r>
              <w:t xml:space="preserve">185520.00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101400.00</w:t>
            </w:r>
          </w:p>
        </w:tc>
        <w:tc>
          <w:tcPr>
            <w:tcW w:w="2551" w:type="dxa"/>
            <w:vAlign w:val="center"/>
          </w:tcPr>
          <w:p>
            <w:pPr>
              <w:pStyle w:val="单元格样式4"/>
            </w:pPr>
            <w:r>
              <w:t xml:space="preserve">101400.00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35500.00</w:t>
            </w:r>
          </w:p>
        </w:tc>
        <w:tc>
          <w:tcPr>
            <w:tcW w:w="2551" w:type="dxa"/>
            <w:vAlign w:val="center"/>
          </w:tcPr>
          <w:p>
            <w:pPr>
              <w:pStyle w:val="单元格样式4"/>
            </w:pPr>
            <w:r>
              <w:t xml:space="preserve">35500.00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3180.00</w:t>
            </w:r>
          </w:p>
        </w:tc>
        <w:tc>
          <w:tcPr>
            <w:tcW w:w="2551" w:type="dxa"/>
            <w:vAlign w:val="center"/>
          </w:tcPr>
          <w:p>
            <w:pPr>
              <w:pStyle w:val="单元格样式4"/>
            </w:pPr>
            <w:r>
              <w:t xml:space="preserve">3180.00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1080.00</w:t>
            </w:r>
          </w:p>
        </w:tc>
        <w:tc>
          <w:tcPr>
            <w:tcW w:w="2551" w:type="dxa"/>
            <w:vAlign w:val="center"/>
          </w:tcPr>
          <w:p>
            <w:pPr>
              <w:pStyle w:val="单元格样式4"/>
            </w:pPr>
            <w:r>
              <w:t xml:space="preserve">1080.00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318840.00</w:t>
            </w:r>
          </w:p>
        </w:tc>
        <w:tc>
          <w:tcPr>
            <w:tcW w:w="2551" w:type="dxa"/>
            <w:vAlign w:val="center"/>
          </w:tcPr>
          <w:p>
            <w:pPr>
              <w:pStyle w:val="单元格样式4"/>
            </w:pPr>
            <w:r>
              <w:t xml:space="preserve">318840.00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318840.00</w:t>
            </w:r>
          </w:p>
        </w:tc>
        <w:tc>
          <w:tcPr>
            <w:tcW w:w="2551" w:type="dxa"/>
            <w:vAlign w:val="center"/>
          </w:tcPr>
          <w:p>
            <w:pPr>
              <w:pStyle w:val="单元格样式4"/>
            </w:pPr>
            <w:r>
              <w:t xml:space="preserve">318840.00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文安县东都废旧塑料加工基地管理委员会本级2024年单位预算信息公开情况说明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按照《中华人民共和国预算法》、《地方预决算公开操作规程》和《关于进一步推进预算公开工作的实施意见》规定，现将文安县东都废旧塑料加工基地管理委员会本级2024年单位预算公开如下：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1、贯彻落实县委、县政府的决议、指示，研究废旧塑料加工基地经济和社会发展的重大问题。</w:t>
      </w:r>
    </w:p>
    <w:p>
      <w:pPr>
        <w:pStyle w:val="插入文本样式-插入单位职责文件"/>
      </w:pPr>
      <w:r>
        <w:t xml:space="preserve">2、负责协调指导东都环保产业园参与对废旧塑料加工基地的规划建设、管理与服务。</w:t>
      </w:r>
    </w:p>
    <w:p>
      <w:pPr>
        <w:pStyle w:val="插入文本样式-插入单位职责文件"/>
      </w:pPr>
      <w:r>
        <w:t xml:space="preserve">3、负责废旧塑料加工基地的统筹规划和建设工作。</w:t>
      </w:r>
    </w:p>
    <w:p>
      <w:pPr>
        <w:pStyle w:val="插入文本样式-插入单位职责文件"/>
      </w:pPr>
      <w:r>
        <w:t xml:space="preserve">4、负责制定废旧塑料加工基地准入政策，指导东都环保产业园与入驻业户签订相关协议。</w:t>
      </w:r>
    </w:p>
    <w:p>
      <w:pPr>
        <w:pStyle w:val="插入文本样式-插入单位职责文件"/>
      </w:pPr>
      <w:r>
        <w:t xml:space="preserve">5、负责废旧塑料加工基地招商工作。</w:t>
      </w:r>
    </w:p>
    <w:p>
      <w:pPr>
        <w:pStyle w:val="插入文本样式-插入单位职责文件"/>
      </w:pPr>
      <w:r>
        <w:t xml:space="preserve">6、负责协调落实相关扶持政策，协调有关部门做好政策宣传、规划编制等相关工作。</w:t>
      </w:r>
    </w:p>
    <w:p>
      <w:pPr>
        <w:pStyle w:val="插入文本样式-插入单位职责文件"/>
      </w:pPr>
      <w:r>
        <w:t xml:space="preserve">7、负责废旧塑料加工基地的环境保护、安全生产和信访维稳工作。</w:t>
      </w:r>
    </w:p>
    <w:p>
      <w:pPr>
        <w:pStyle w:val="插入文本样式-插入单位职责文件"/>
      </w:pPr>
      <w:r>
        <w:t xml:space="preserve">8、负责废旧塑料加工基地的日常监督管理，为入驻业户做好相关服务工作。</w:t>
      </w:r>
    </w:p>
    <w:p>
      <w:pPr>
        <w:pStyle w:val="插入文本样式-插入单位职责文件"/>
      </w:pPr>
      <w:r>
        <w:t xml:space="preserve">9、负责县委、县政府交办的其他事项。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文安县东都废旧塑料加工基地管理委员会本级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4328580.00万元，其中：一般公共预算收入4328580.00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文安县东都废旧塑料加工基地管理委员会本级年度单位预算中支出预算的总体情况。2024年支出预算4328580.00万元，其中基本支出1322580.00万元，包括人员经费1322580.00万元和日常公用经费0.00万元；项目支出3006000.00万元，主要为黄甫农场职工生活补助项目和徐永涛单位部分养老保险项目。</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4328580.00万元，较2023年预算减少1713597.00万元，其中：基本支出减少119597.00万元，主要为减少了黄甫农场公用经费项目、黄甫农场专项经费项目、东都管委会公用经费项目和基本支出人员调出减少经费。项目支出减少1594000.00万元，主要为减少了黄甫农场公用经费项目、黄甫农场专项经费项目、东都管委会公用经费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2023年相同。</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1、文安县东都废旧塑料加工基地管理委员会黄甫农场职工生活补助绩效目标表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13102624P00000110979Y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文安县东都废旧塑料加工基地管理委员会黄甫农场职工生活补助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通过项目的开展完成国有土地实行县政府集中调配，维护职工利益，实现解决农场社会稳定。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75.00</w:t>
            </w:r>
          </w:p>
        </w:tc>
        <w:tc>
          <w:tcPr>
            <w:tcW w:w="0" w:type="auto"/>
            <w:hMerge/>
          </w:tcPr>
          <w:p>
            <w:pPr/>
          </w:p>
        </w:tc>
        <w:tc>
          <w:tcPr>
            <w:tcW w:w="2835" w:type="dxa"/>
            <w:vAlign w:val="center"/>
          </w:tcPr>
          <w:p>
            <w:pPr>
              <w:pStyle w:val="单元格样式3"/>
            </w:pPr>
            <w:r>
              <w:t xml:space="preserve">150.00</w:t>
            </w:r>
          </w:p>
        </w:tc>
        <w:tc>
          <w:tcPr>
            <w:tcW w:w="2551" w:type="dxa"/>
            <w:vAlign w:val="center"/>
          </w:tcPr>
          <w:p>
            <w:pPr>
              <w:pStyle w:val="单元格样式3"/>
            </w:pPr>
            <w:r>
              <w:t xml:space="preserve">250.00</w:t>
            </w:r>
          </w:p>
        </w:tc>
        <w:tc>
          <w:tcPr>
            <w:tcW w:w="3543" w:type="dxa"/>
            <w:hMerge w:val="restart"/>
            <w:vAlign w:val="center"/>
          </w:tcPr>
          <w:p>
            <w:pPr>
              <w:pStyle w:val="单元格样式3"/>
            </w:pPr>
            <w:r>
              <w:t xml:space="preserve">300.00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保障职工补偿金发放</w:t>
            </w:r>
          </w:p>
        </w:tc>
        <w:tc>
          <w:tcPr>
            <w:tcW w:w="5386" w:type="dxa"/>
            <w:hMerge w:val="restart"/>
            <w:vAlign w:val="center"/>
          </w:tcPr>
          <w:p>
            <w:pPr>
              <w:pStyle w:val="单元格样式2"/>
            </w:pPr>
            <w:r>
              <w:t xml:space="preserve">完成职工补偿金发放工资</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按照预算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hMerge w:val="restart"/>
            <w:vAlign w:val="center"/>
          </w:tcPr>
          <w:p>
            <w:pPr>
              <w:pStyle w:val="单元格样式2"/>
            </w:pPr>
            <w:r>
              <w:t xml:space="preserve">生活补助发放覆盖率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生活补助发放计划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及时发放职工生活补助</w:t>
            </w:r>
          </w:p>
        </w:tc>
        <w:tc>
          <w:tcPr>
            <w:tcW w:w="5386" w:type="dxa"/>
            <w:hMerge w:val="restart"/>
            <w:vAlign w:val="center"/>
          </w:tcPr>
          <w:p>
            <w:pPr>
              <w:pStyle w:val="单元格样式2"/>
            </w:pPr>
            <w:r>
              <w:t xml:space="preserve">确保职工生活补助及时发放</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按照预算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生活补助、社会保障等发放（缴纳）标准</w:t>
            </w:r>
          </w:p>
        </w:tc>
        <w:tc>
          <w:tcPr>
            <w:tcW w:w="5386" w:type="dxa"/>
            <w:hMerge w:val="restart"/>
            <w:vAlign w:val="center"/>
          </w:tcPr>
          <w:p>
            <w:pPr>
              <w:pStyle w:val="单元格样式2"/>
            </w:pPr>
            <w:r>
              <w:t xml:space="preserve">职工生活补助、社会保障等发放（缴纳）标准</w:t>
            </w:r>
          </w:p>
        </w:tc>
        <w:tc>
          <w:tcPr>
            <w:tcW w:w="0" w:type="auto"/>
            <w:hMerge/>
            <w:vAlign w:val="center"/>
          </w:tcPr>
          <w:p>
            <w:pPr/>
          </w:p>
        </w:tc>
        <w:tc>
          <w:tcPr>
            <w:tcW w:w="2268" w:type="dxa"/>
            <w:vAlign w:val="center"/>
          </w:tcPr>
          <w:p>
            <w:pPr>
              <w:pStyle w:val="单元格样式2"/>
            </w:pPr>
            <w:r>
              <w:t xml:space="preserve">2.52万元</w:t>
            </w:r>
          </w:p>
        </w:tc>
        <w:tc>
          <w:tcPr>
            <w:tcW w:w="1276" w:type="dxa"/>
            <w:vAlign w:val="center"/>
          </w:tcPr>
          <w:p>
            <w:pPr>
              <w:pStyle w:val="单元格样式2"/>
            </w:pPr>
            <w:r>
              <w:t xml:space="preserve">文政【2006】17号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保持社会稳定</w:t>
            </w:r>
          </w:p>
        </w:tc>
        <w:tc>
          <w:tcPr>
            <w:tcW w:w="5386" w:type="dxa"/>
            <w:hMerge w:val="restart"/>
            <w:vAlign w:val="center"/>
          </w:tcPr>
          <w:p>
            <w:pPr>
              <w:pStyle w:val="单元格样式2"/>
            </w:pPr>
            <w:r>
              <w:t xml:space="preserve">通过按时按标准发放职工生活补助保持社会相对稳定</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经验标注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保障国有土地实行县政府集中调配</w:t>
            </w:r>
          </w:p>
        </w:tc>
        <w:tc>
          <w:tcPr>
            <w:tcW w:w="5386" w:type="dxa"/>
            <w:hMerge w:val="restart"/>
            <w:vAlign w:val="center"/>
          </w:tcPr>
          <w:p>
            <w:pPr>
              <w:pStyle w:val="单元格样式2"/>
            </w:pPr>
            <w:r>
              <w:t xml:space="preserve">保障项目建设用地，优化县域产业结构</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文政【2006】17号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确保农场职工基本生活稳定</w:t>
            </w:r>
          </w:p>
        </w:tc>
        <w:tc>
          <w:tcPr>
            <w:tcW w:w="5386" w:type="dxa"/>
            <w:hMerge w:val="restart"/>
            <w:vAlign w:val="center"/>
          </w:tcPr>
          <w:p>
            <w:pPr>
              <w:pStyle w:val="单元格样式2"/>
            </w:pPr>
            <w:r>
              <w:t xml:space="preserve">职工满意度调查</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通过对在职人员问卷调查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2、文安县东都废旧塑料加工基地委员会徐永涛单位部分养老保险绩效目标表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13102624P00000110981X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文安县东都废旧塑料加工基地委员会徐永涛单位部分养老保险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通过项目的开展实现解决徐永涛缴纳养老金。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1500.00</w:t>
            </w:r>
          </w:p>
        </w:tc>
        <w:tc>
          <w:tcPr>
            <w:tcW w:w="0" w:type="auto"/>
            <w:hMerge/>
          </w:tcPr>
          <w:p>
            <w:pPr/>
          </w:p>
        </w:tc>
        <w:tc>
          <w:tcPr>
            <w:tcW w:w="2835" w:type="dxa"/>
            <w:vAlign w:val="center"/>
          </w:tcPr>
          <w:p>
            <w:pPr>
              <w:pStyle w:val="单元格样式3"/>
            </w:pPr>
            <w:r>
              <w:t xml:space="preserve">3000.00</w:t>
            </w:r>
          </w:p>
        </w:tc>
        <w:tc>
          <w:tcPr>
            <w:tcW w:w="2551" w:type="dxa"/>
            <w:vAlign w:val="center"/>
          </w:tcPr>
          <w:p>
            <w:pPr>
              <w:pStyle w:val="单元格样式3"/>
            </w:pPr>
            <w:r>
              <w:t xml:space="preserve">4500.00</w:t>
            </w:r>
          </w:p>
        </w:tc>
        <w:tc>
          <w:tcPr>
            <w:tcW w:w="3543" w:type="dxa"/>
            <w:hMerge w:val="restart"/>
            <w:vAlign w:val="center"/>
          </w:tcPr>
          <w:p>
            <w:pPr>
              <w:pStyle w:val="单元格样式3"/>
            </w:pPr>
            <w:r>
              <w:t xml:space="preserve">6000.00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缴纳保险人数</w:t>
            </w:r>
          </w:p>
        </w:tc>
        <w:tc>
          <w:tcPr>
            <w:tcW w:w="5386" w:type="dxa"/>
            <w:hMerge w:val="restart"/>
            <w:vAlign w:val="center"/>
          </w:tcPr>
          <w:p>
            <w:pPr>
              <w:pStyle w:val="单元格样式2"/>
            </w:pPr>
            <w:r>
              <w:t xml:space="preserve">保障按时缴纳</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文安县事业单位调整工资审批表、文安县机构编制委员会确认在编在册人员花名册、参保问题备忘录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保障东都管委会社会稳定</w:t>
            </w:r>
          </w:p>
        </w:tc>
        <w:tc>
          <w:tcPr>
            <w:tcW w:w="5386" w:type="dxa"/>
            <w:hMerge w:val="restart"/>
            <w:vAlign w:val="center"/>
          </w:tcPr>
          <w:p>
            <w:pPr>
              <w:pStyle w:val="单元格样式2"/>
            </w:pPr>
            <w:r>
              <w:t xml:space="preserve">及时了解徐永涛生活中存在的困难</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文安县事业单位调整工资审批表、文安县机构编制委员会确认在编在册人员花名册、参保问题备忘录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按时缴纳保险</w:t>
            </w:r>
          </w:p>
        </w:tc>
        <w:tc>
          <w:tcPr>
            <w:tcW w:w="5386" w:type="dxa"/>
            <w:hMerge w:val="restart"/>
            <w:vAlign w:val="center"/>
          </w:tcPr>
          <w:p>
            <w:pPr>
              <w:pStyle w:val="单元格样式2"/>
            </w:pPr>
            <w:r>
              <w:t xml:space="preserve">确保缴纳保险及时</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文安县事业单位调整工资审批表、文安县机构编制委员会确认在编在册人员花名册、参保问题备忘录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保险缴纳成本</w:t>
            </w:r>
          </w:p>
        </w:tc>
        <w:tc>
          <w:tcPr>
            <w:tcW w:w="5386" w:type="dxa"/>
            <w:hMerge w:val="restart"/>
            <w:vAlign w:val="center"/>
          </w:tcPr>
          <w:p>
            <w:pPr>
              <w:pStyle w:val="单元格样式2"/>
            </w:pPr>
            <w:r>
              <w:t xml:space="preserve">人均缴纳成本</w:t>
            </w:r>
          </w:p>
        </w:tc>
        <w:tc>
          <w:tcPr>
            <w:tcW w:w="0" w:type="auto"/>
            <w:hMerge/>
            <w:vAlign w:val="center"/>
          </w:tcPr>
          <w:p>
            <w:pPr/>
          </w:p>
        </w:tc>
        <w:tc>
          <w:tcPr>
            <w:tcW w:w="2268" w:type="dxa"/>
            <w:vAlign w:val="center"/>
          </w:tcPr>
          <w:p>
            <w:pPr>
              <w:pStyle w:val="单元格样式2"/>
            </w:pPr>
            <w:r>
              <w:t xml:space="preserve">6000元</w:t>
            </w:r>
          </w:p>
        </w:tc>
        <w:tc>
          <w:tcPr>
            <w:tcW w:w="1276" w:type="dxa"/>
            <w:vAlign w:val="center"/>
          </w:tcPr>
          <w:p>
            <w:pPr>
              <w:pStyle w:val="单元格样式2"/>
            </w:pPr>
            <w:r>
              <w:t xml:space="preserve">徐永涛缴纳养老预算情况表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保障东都管委会社会稳定</w:t>
            </w:r>
          </w:p>
        </w:tc>
        <w:tc>
          <w:tcPr>
            <w:tcW w:w="5386" w:type="dxa"/>
            <w:hMerge w:val="restart"/>
            <w:vAlign w:val="center"/>
          </w:tcPr>
          <w:p>
            <w:pPr>
              <w:pStyle w:val="单元格样式2"/>
            </w:pPr>
            <w:r>
              <w:t xml:space="preserve">按上级要求完成信访维稳工作</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文安县事业单位调整工资审批表、文安县机构编制委员会确认在编在册人员花名册、参保问题备忘录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管委会工作正常运</w:t>
            </w:r>
          </w:p>
        </w:tc>
        <w:tc>
          <w:tcPr>
            <w:tcW w:w="5386" w:type="dxa"/>
            <w:hMerge w:val="restart"/>
            <w:vAlign w:val="center"/>
          </w:tcPr>
          <w:p>
            <w:pPr>
              <w:pStyle w:val="单元格样式2"/>
            </w:pPr>
            <w:r>
              <w:t xml:space="preserve">确保管委会工作正常运</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文安县事业单位调整工资审批表、文安县机构编制委员会确认在编在册人员花名册、参保问题备忘录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人员保险缴纳满意度</w:t>
            </w:r>
          </w:p>
        </w:tc>
        <w:tc>
          <w:tcPr>
            <w:tcW w:w="5386" w:type="dxa"/>
            <w:hMerge w:val="restart"/>
            <w:vAlign w:val="center"/>
          </w:tcPr>
          <w:p>
            <w:pPr>
              <w:pStyle w:val="单元格样式2"/>
            </w:pPr>
            <w:r>
              <w:t xml:space="preserve">满意度调查</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通过对徐永涛问卷调查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文安县东都废旧塑料加工基地管理委员会本级上年末固定资产金额为719013.00万元（详见下表）。本年度拟购置固定资产总额为0.00万元，已按要求列入政府采购预算，详见政府采购预算表。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305001文安县东都废旧塑料加工基地管理委员会本级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719013.00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60</w:t>
            </w:r>
          </w:p>
        </w:tc>
        <w:tc>
          <w:tcPr>
            <w:tcW w:w="2835" w:type="dxa"/>
            <w:vAlign w:val="center"/>
          </w:tcPr>
          <w:p>
            <w:pPr>
              <w:pStyle w:val="单元格样式4"/>
            </w:pPr>
            <w:r>
              <w:t xml:space="preserve">16800.00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135900.00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w:t>
            </w:r>
          </w:p>
        </w:tc>
        <w:tc>
          <w:tcPr>
            <w:tcW w:w="2835" w:type="dxa"/>
            <w:vAlign w:val="center"/>
          </w:tcPr>
          <w:p>
            <w:pPr>
              <w:pStyle w:val="单元格样式4"/>
            </w:pPr>
            <w:r>
              <w:t xml:space="preserve">227500.00</w:t>
            </w: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92</w:t>
            </w:r>
          </w:p>
        </w:tc>
        <w:tc>
          <w:tcPr>
            <w:tcW w:w="2835" w:type="dxa"/>
            <w:vAlign w:val="center"/>
          </w:tcPr>
          <w:p>
            <w:pPr>
              <w:pStyle w:val="单元格样式4"/>
            </w:pPr>
            <w:r>
              <w:t xml:space="preserve">338813.00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2024-02-21T11:11:53Z</dcterms:created>
  <dcterms:modified xsi:type="dcterms:W3CDTF">2024-02-21T03:11:53Z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2024-02-21T11:11:56Z</dcterms:created>
  <dcterms:modified xsi:type="dcterms:W3CDTF">2024-02-21T03:11:56Z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2024-02-21T11:11:56Z</dcterms:created>
  <dcterms:modified xsi:type="dcterms:W3CDTF">2024-02-21T03:11:56Z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2024-02-21T11:11:57Z</dcterms:created>
  <dcterms:modified xsi:type="dcterms:W3CDTF">2024-02-21T03:11:57Z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2024-02-21T11:11:57Z</dcterms:created>
  <dcterms:modified xsi:type="dcterms:W3CDTF">2024-02-21T03:11:57Z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2024-02-21T11:11:57Z</dcterms:created>
  <dcterms:modified xsi:type="dcterms:W3CDTF">2024-02-21T03:11:59Z</dcterms:modified>
</cp:coreProperties>
</file>